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91" w:rsidRDefault="00D94691" w:rsidP="00EA1162">
      <w:pPr>
        <w:pStyle w:val="a5"/>
        <w:jc w:val="right"/>
      </w:pPr>
      <w:r>
        <w:t>Приложение к Учетной политике</w:t>
      </w:r>
    </w:p>
    <w:p w:rsidR="00D94691" w:rsidRPr="00EA1162" w:rsidRDefault="00EA1162">
      <w:pPr>
        <w:pStyle w:val="a5"/>
        <w:jc w:val="right"/>
        <w:rPr>
          <w:b/>
        </w:rPr>
      </w:pPr>
      <w:r w:rsidRPr="00EA1162">
        <w:rPr>
          <w:rStyle w:val="printable1"/>
          <w:b w:val="0"/>
        </w:rPr>
        <w:t>Приказ 259-од от 30.12.2020</w:t>
      </w:r>
    </w:p>
    <w:p w:rsidR="00D94691" w:rsidRDefault="00D94691">
      <w:pPr>
        <w:pStyle w:val="2"/>
      </w:pPr>
      <w:r>
        <w:t>Порядок формирования и использования резервов предстоящих расходов</w:t>
      </w:r>
    </w:p>
    <w:p w:rsidR="00D94691" w:rsidRDefault="00D94691">
      <w:pPr>
        <w:pStyle w:val="2"/>
      </w:pPr>
      <w:r>
        <w:rPr>
          <w:rStyle w:val="enumerated"/>
        </w:rPr>
        <w:t>1.</w:t>
      </w:r>
      <w:r>
        <w:t xml:space="preserve"> Общие положения</w:t>
      </w:r>
    </w:p>
    <w:p w:rsidR="00D94691" w:rsidRDefault="00D94691">
      <w:pPr>
        <w:pStyle w:val="a5"/>
        <w:divId w:val="313225485"/>
      </w:pPr>
      <w:r>
        <w:rPr>
          <w:rStyle w:val="enumerated"/>
        </w:rPr>
        <w:t>1.1.</w:t>
      </w:r>
      <w:r>
        <w:t xml:space="preserve"> </w:t>
      </w:r>
      <w:proofErr w:type="gramStart"/>
      <w:r>
        <w:t xml:space="preserve">Настоящий порядок формирования резервов предстоящих расходов (далее также — Порядок формирования резервов) разработан в соответствии с </w:t>
      </w:r>
      <w:hyperlink r:id="rId4" w:tooltip="Открыть документ в системе Гарант" w:history="1">
        <w:r>
          <w:rPr>
            <w:rStyle w:val="a3"/>
          </w:rPr>
          <w:t>приказом</w:t>
        </w:r>
      </w:hyperlink>
      <w:r>
        <w:t xml:space="preserve">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а также с учетом </w:t>
      </w:r>
      <w:hyperlink r:id="rId5" w:tooltip="Открыть документ в системе Гарант" w:history="1">
        <w:r>
          <w:rPr>
            <w:rStyle w:val="a3"/>
          </w:rPr>
          <w:t>приказа</w:t>
        </w:r>
      </w:hyperlink>
      <w:r>
        <w:t xml:space="preserve"> от</w:t>
      </w:r>
      <w:proofErr w:type="gramEnd"/>
      <w:r>
        <w:t xml:space="preserve"> 23.12.2010 N 183н "Об утверждении Плана счетов бухгалтерского учета автономных учреждений и Инструкции по его применению" и </w:t>
      </w:r>
      <w:hyperlink r:id="rId6" w:tooltip="Открыть документ в системе Гарант" w:history="1">
        <w:r>
          <w:rPr>
            <w:rStyle w:val="a3"/>
          </w:rPr>
          <w:t>Методических рекомендаций</w:t>
        </w:r>
      </w:hyperlink>
      <w:r>
        <w:t xml:space="preserve">, утвержденных </w:t>
      </w:r>
      <w:hyperlink r:id="rId7" w:tooltip="Открыть документ в системе Гарант" w:history="1">
        <w:r>
          <w:rPr>
            <w:rStyle w:val="a3"/>
          </w:rPr>
          <w:t>письмом</w:t>
        </w:r>
      </w:hyperlink>
      <w:r>
        <w:t xml:space="preserve"> Минфина России от 19.12.2014 N 02-07-07/66918.</w:t>
      </w:r>
    </w:p>
    <w:p w:rsidR="00D94691" w:rsidRDefault="00D94691">
      <w:pPr>
        <w:pStyle w:val="a5"/>
      </w:pPr>
      <w:r>
        <w:rPr>
          <w:rStyle w:val="enumerated"/>
        </w:rPr>
        <w:t>1.2.</w:t>
      </w:r>
      <w:r>
        <w:t xml:space="preserve"> Порядок формирования резервов устанавливает правила отражения в бухгалтерском учете учреждения информации о состоянии и движении сумм резервов предстоящих расходов в целях равномерного включения расходов на финансовый результат учреждения по обязательствам, не определенным по величине и (или) времени исполнения.</w:t>
      </w:r>
    </w:p>
    <w:p w:rsidR="00D94691" w:rsidRDefault="00D94691">
      <w:pPr>
        <w:pStyle w:val="a5"/>
      </w:pPr>
      <w:r>
        <w:rPr>
          <w:rStyle w:val="enumerated"/>
        </w:rPr>
        <w:t>1.3.</w:t>
      </w:r>
      <w:r>
        <w:t xml:space="preserve"> Настоящий Порядок разработан в целях корректного формирования фактической себестоимости оказанных услуг (выполненных работ), в том числе по видам финансового обеспечения, и отражения в отчетности информации об отложенных обязательствах учреждения.</w:t>
      </w:r>
    </w:p>
    <w:p w:rsidR="00D94691" w:rsidRDefault="00D94691">
      <w:pPr>
        <w:pStyle w:val="a5"/>
      </w:pPr>
      <w:r>
        <w:rPr>
          <w:rStyle w:val="enumerated"/>
        </w:rPr>
        <w:t>1.4.</w:t>
      </w:r>
      <w:r>
        <w:t xml:space="preserve"> Одновременно с формированием резервов предстоящих расходов в учете отражается принятие учреждением обязательств в сумме сформированных резервов с применением </w:t>
      </w:r>
      <w:hyperlink r:id="rId8" w:tooltip="Открыть документ в системе Гарант" w:history="1">
        <w:r>
          <w:rPr>
            <w:rStyle w:val="a3"/>
          </w:rPr>
          <w:t>счета 502 09</w:t>
        </w:r>
      </w:hyperlink>
      <w:r>
        <w:t xml:space="preserve"> "Отложенные обязательства".</w:t>
      </w:r>
    </w:p>
    <w:p w:rsidR="00D94691" w:rsidRDefault="00D94691">
      <w:pPr>
        <w:pStyle w:val="a5"/>
      </w:pPr>
      <w:r>
        <w:rPr>
          <w:rStyle w:val="enumerated"/>
        </w:rPr>
        <w:t>1.5.</w:t>
      </w:r>
      <w:r>
        <w:t xml:space="preserve"> Величина резервов определяется соответствующим расчетом и является оценочным значением. Размер резервов не ограничен. Период, на который создается резерв, может быть ограничен только сроком исполнения обязательства, в отношении которого создан резерв.</w:t>
      </w:r>
    </w:p>
    <w:p w:rsidR="00D94691" w:rsidRDefault="00D94691">
      <w:pPr>
        <w:pStyle w:val="a5"/>
        <w:divId w:val="828523118"/>
      </w:pPr>
      <w:r>
        <w:rPr>
          <w:rStyle w:val="enumerated"/>
        </w:rPr>
        <w:t>1.6.</w:t>
      </w:r>
      <w:r>
        <w:t xml:space="preserve"> Под сформированные резервы и отложенные обязательства остатки денежных средств на лицевом счете (счете в кредитной организации) и в кассе учреждения не резервируются.</w:t>
      </w:r>
    </w:p>
    <w:p w:rsidR="00D94691" w:rsidRDefault="00D94691">
      <w:pPr>
        <w:pStyle w:val="2"/>
      </w:pPr>
      <w:r>
        <w:rPr>
          <w:rStyle w:val="enumerated"/>
        </w:rPr>
        <w:t>2.</w:t>
      </w:r>
      <w:r>
        <w:t xml:space="preserve"> Виды резервов предстоящих расходов, формируемых учреждением</w:t>
      </w:r>
    </w:p>
    <w:p w:rsidR="00D94691" w:rsidRDefault="00D94691">
      <w:pPr>
        <w:pStyle w:val="a5"/>
      </w:pPr>
      <w:r>
        <w:rPr>
          <w:rStyle w:val="enumerated"/>
        </w:rPr>
        <w:t>2.1.</w:t>
      </w:r>
      <w:r>
        <w:t xml:space="preserve"> В учреждении формируются следующие виды резервов:</w:t>
      </w:r>
    </w:p>
    <w:p w:rsidR="00D94691" w:rsidRDefault="00D94691">
      <w:pPr>
        <w:pStyle w:val="a5"/>
        <w:divId w:val="528418375"/>
      </w:pPr>
      <w:r>
        <w:t>- 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D94691" w:rsidRDefault="00D94691">
      <w:pPr>
        <w:pStyle w:val="2"/>
      </w:pPr>
      <w:r>
        <w:rPr>
          <w:rStyle w:val="enumerated"/>
        </w:rPr>
        <w:t>3.</w:t>
      </w:r>
      <w:r>
        <w:t xml:space="preserve"> Порядок определения сумм резервов предстоящих расходов и их отражения </w:t>
      </w:r>
      <w:proofErr w:type="spellStart"/>
      <w:proofErr w:type="gramStart"/>
      <w:r>
        <w:t>отражения</w:t>
      </w:r>
      <w:proofErr w:type="spellEnd"/>
      <w:proofErr w:type="gramEnd"/>
      <w:r>
        <w:t xml:space="preserve"> в бухгалтерском учете</w:t>
      </w:r>
    </w:p>
    <w:p w:rsidR="00D94691" w:rsidRDefault="00D94691">
      <w:pPr>
        <w:pStyle w:val="a5"/>
      </w:pPr>
      <w:r>
        <w:rPr>
          <w:rStyle w:val="enumerated"/>
        </w:rPr>
        <w:t>3.1.</w:t>
      </w:r>
      <w:r>
        <w:t xml:space="preserve"> Резерв на оплату отпусков за фактически отработанное время (компенсаций за неиспользованный отпуск)</w:t>
      </w:r>
    </w:p>
    <w:p w:rsidR="00D94691" w:rsidRDefault="00D94691">
      <w:pPr>
        <w:pStyle w:val="a5"/>
        <w:divId w:val="1216968871"/>
      </w:pPr>
      <w:r>
        <w:rPr>
          <w:rStyle w:val="enumerated"/>
        </w:rPr>
        <w:t>3.1.1.</w:t>
      </w:r>
      <w:r>
        <w:t xml:space="preserve"> Резерв на оплату отпусков за фактически отработанное время или компенсаций за неиспользованный отпуск, в том числе при увольнении работника учреждения, включая платежи на обязательное социальное страхование, начисляется (корректируется) на основании сведений кадровой службы о количестве дней отпуска, </w:t>
      </w:r>
      <w:proofErr w:type="gramStart"/>
      <w:r>
        <w:t>право</w:t>
      </w:r>
      <w:proofErr w:type="gramEnd"/>
      <w:r>
        <w:t xml:space="preserve"> на представление которого имеют работники за фактически отработанное время.</w:t>
      </w:r>
    </w:p>
    <w:p w:rsidR="00D94691" w:rsidRDefault="00D94691">
      <w:pPr>
        <w:pStyle w:val="a5"/>
        <w:divId w:val="1216968871"/>
      </w:pPr>
      <w:r>
        <w:t>Резерв в части средств на предстоящую оплату отпусков за фактически отработанное время или компенсаций за неиспользованный отпуск определяется в следующем порядке:</w:t>
      </w:r>
    </w:p>
    <w:p w:rsidR="00D94691" w:rsidRDefault="00D94691">
      <w:pPr>
        <w:pStyle w:val="a5"/>
        <w:divId w:val="1216968871"/>
      </w:pPr>
      <w:proofErr w:type="spellStart"/>
      <w:r>
        <w:t>Ротп</w:t>
      </w:r>
      <w:proofErr w:type="spellEnd"/>
      <w:r>
        <w:t xml:space="preserve"> = </w:t>
      </w:r>
      <w:proofErr w:type="spellStart"/>
      <w:r>
        <w:t>СрЗ</w:t>
      </w:r>
      <w:proofErr w:type="spellEnd"/>
      <w:r>
        <w:t xml:space="preserve"> </w:t>
      </w:r>
      <w:proofErr w:type="spellStart"/>
      <w:r>
        <w:t>х</w:t>
      </w:r>
      <w:proofErr w:type="spellEnd"/>
      <w:r>
        <w:t xml:space="preserve"> </w:t>
      </w:r>
      <w:proofErr w:type="spellStart"/>
      <w:r>
        <w:t>Кдо</w:t>
      </w:r>
      <w:proofErr w:type="spellEnd"/>
      <w:r>
        <w:t xml:space="preserve">, </w:t>
      </w:r>
    </w:p>
    <w:p w:rsidR="00D94691" w:rsidRDefault="00D94691">
      <w:pPr>
        <w:pStyle w:val="a5"/>
        <w:divId w:val="1216968871"/>
      </w:pPr>
      <w:r>
        <w:t>где</w:t>
      </w:r>
    </w:p>
    <w:p w:rsidR="00D94691" w:rsidRDefault="00D94691">
      <w:pPr>
        <w:pStyle w:val="a5"/>
        <w:divId w:val="1216968871"/>
      </w:pPr>
      <w:proofErr w:type="spellStart"/>
      <w:r>
        <w:t>Ротп</w:t>
      </w:r>
      <w:proofErr w:type="spellEnd"/>
      <w:r>
        <w:t xml:space="preserve"> – резерв в части средств на предстоящую оплату отпусков;</w:t>
      </w:r>
    </w:p>
    <w:p w:rsidR="00D94691" w:rsidRDefault="00D94691">
      <w:pPr>
        <w:pStyle w:val="a5"/>
        <w:divId w:val="1216968871"/>
      </w:pPr>
      <w:proofErr w:type="spellStart"/>
      <w:r>
        <w:t>СрЗ</w:t>
      </w:r>
      <w:proofErr w:type="spellEnd"/>
      <w:r>
        <w:t xml:space="preserve"> – средний дневной заработок для расчета резерва;</w:t>
      </w:r>
    </w:p>
    <w:p w:rsidR="00D94691" w:rsidRDefault="00D94691">
      <w:pPr>
        <w:pStyle w:val="a5"/>
        <w:divId w:val="1216968871"/>
      </w:pPr>
      <w:proofErr w:type="spellStart"/>
      <w:r>
        <w:t>Кдо</w:t>
      </w:r>
      <w:proofErr w:type="spellEnd"/>
      <w:r>
        <w:t xml:space="preserve"> – количество дней отпуска всем работникам на отчетную дату, указанное в сведениях кадровой службы.</w:t>
      </w:r>
    </w:p>
    <w:p w:rsidR="00D94691" w:rsidRDefault="00D94691">
      <w:pPr>
        <w:pStyle w:val="a5"/>
        <w:divId w:val="1216968871"/>
      </w:pPr>
      <w:r>
        <w:t>При этом средний дневной заработок для расчета резерва определяется по формуле:</w:t>
      </w:r>
    </w:p>
    <w:p w:rsidR="00D94691" w:rsidRDefault="00D94691">
      <w:pPr>
        <w:pStyle w:val="a5"/>
        <w:divId w:val="1216968871"/>
      </w:pPr>
      <w:proofErr w:type="spellStart"/>
      <w:r>
        <w:t>СрЗ</w:t>
      </w:r>
      <w:proofErr w:type="spellEnd"/>
      <w:r>
        <w:t xml:space="preserve"> = </w:t>
      </w:r>
      <w:proofErr w:type="spellStart"/>
      <w:r>
        <w:t>СУМотп</w:t>
      </w:r>
      <w:proofErr w:type="spellEnd"/>
      <w:proofErr w:type="gramStart"/>
      <w:r>
        <w:t xml:space="preserve"> :</w:t>
      </w:r>
      <w:proofErr w:type="gramEnd"/>
      <w:r>
        <w:t xml:space="preserve"> </w:t>
      </w:r>
      <w:proofErr w:type="spellStart"/>
      <w:r>
        <w:t>Копл</w:t>
      </w:r>
      <w:proofErr w:type="spellEnd"/>
      <w:r>
        <w:t xml:space="preserve">, </w:t>
      </w:r>
    </w:p>
    <w:p w:rsidR="00D94691" w:rsidRDefault="00D94691">
      <w:pPr>
        <w:pStyle w:val="a5"/>
        <w:divId w:val="1216968871"/>
      </w:pPr>
      <w:r>
        <w:t>где</w:t>
      </w:r>
    </w:p>
    <w:p w:rsidR="00D94691" w:rsidRDefault="00D94691">
      <w:pPr>
        <w:pStyle w:val="a5"/>
        <w:divId w:val="1216968871"/>
      </w:pPr>
      <w:proofErr w:type="spellStart"/>
      <w:r>
        <w:t>СУМотп</w:t>
      </w:r>
      <w:proofErr w:type="spellEnd"/>
      <w:r>
        <w:t xml:space="preserve"> – сумма среднего заработка за отпуск, начисленная по всем работникам за год (например, при начислении резерва на 31 марта 2015 г. – за период с 1 апреля 2014 г. по 31 марта 2015 г.);</w:t>
      </w:r>
    </w:p>
    <w:p w:rsidR="00D94691" w:rsidRDefault="00D94691">
      <w:pPr>
        <w:pStyle w:val="a5"/>
        <w:divId w:val="1216968871"/>
      </w:pPr>
      <w:proofErr w:type="spellStart"/>
      <w:r>
        <w:t>Копл</w:t>
      </w:r>
      <w:proofErr w:type="spellEnd"/>
      <w:r>
        <w:t xml:space="preserve"> – количество оплаченных дней отпуска всем работникам за год.</w:t>
      </w:r>
    </w:p>
    <w:p w:rsidR="00D94691" w:rsidRDefault="00D94691">
      <w:pPr>
        <w:pStyle w:val="a5"/>
      </w:pPr>
      <w:r>
        <w:rPr>
          <w:rStyle w:val="enumerated"/>
        </w:rPr>
        <w:t>3.1.2.</w:t>
      </w:r>
      <w:r>
        <w:t xml:space="preserve"> Резерв в части платежей на обязательное социальное страхование рассчитывается исходя из суммы, резервируемой на непосредственную оплату отпусков, а также действующих тарифов страховых взносов.</w:t>
      </w:r>
    </w:p>
    <w:p w:rsidR="00D94691" w:rsidRDefault="00D94691">
      <w:pPr>
        <w:pStyle w:val="a5"/>
        <w:divId w:val="1162888558"/>
      </w:pPr>
      <w:r>
        <w:rPr>
          <w:rStyle w:val="enumerated"/>
        </w:rPr>
        <w:t>3.1.3.</w:t>
      </w:r>
      <w:r>
        <w:t xml:space="preserve"> Начисление (корректировка) резерва на предстоящую оплату отпусков производится ежеквартально на отчетную дату.</w:t>
      </w:r>
    </w:p>
    <w:p w:rsidR="00D94691" w:rsidRDefault="00D94691">
      <w:pPr>
        <w:pStyle w:val="a5"/>
        <w:divId w:val="645428635"/>
      </w:pPr>
      <w:r>
        <w:t xml:space="preserve">В случае если на отчетную дату величина остатка резерва на оплату отпускных, включая платежи на обязательное социальное страхование, по данным бухгалтерского учета меньше, чем величина резерва, определенная по приведенной формуле, то резерв увеличивается на разницу между этими величинами. </w:t>
      </w:r>
      <w:proofErr w:type="spellStart"/>
      <w:r>
        <w:t>Доначисленная</w:t>
      </w:r>
      <w:proofErr w:type="spellEnd"/>
      <w:r>
        <w:t xml:space="preserve"> сумма резерва относится на расходы.</w:t>
      </w:r>
    </w:p>
    <w:p w:rsidR="00D94691" w:rsidRDefault="00D94691">
      <w:pPr>
        <w:pStyle w:val="a5"/>
        <w:divId w:val="1926914680"/>
      </w:pPr>
      <w:r>
        <w:t>Если на отчетную дату величина остатка резерва на оплату отпускных работникам по данным бухгалтерского учета больше, чем величина резерва, определенная по приведенной формуле, то резерв уменьшается на разницу между этими величинами. Корректировка осуществляется способом «</w:t>
      </w:r>
      <w:proofErr w:type="gramStart"/>
      <w:r>
        <w:t>Красное</w:t>
      </w:r>
      <w:proofErr w:type="gramEnd"/>
      <w:r>
        <w:t xml:space="preserve"> </w:t>
      </w:r>
      <w:proofErr w:type="spellStart"/>
      <w:r>
        <w:t>сторно</w:t>
      </w:r>
      <w:proofErr w:type="spellEnd"/>
      <w:r>
        <w:t>».</w:t>
      </w:r>
    </w:p>
    <w:p w:rsidR="00D94691" w:rsidRDefault="00D94691">
      <w:pPr>
        <w:pStyle w:val="2"/>
      </w:pPr>
      <w:r>
        <w:rPr>
          <w:rStyle w:val="enumerated"/>
        </w:rPr>
        <w:t>4.</w:t>
      </w:r>
      <w:r>
        <w:t xml:space="preserve"> Учет и использование сумм резервов</w:t>
      </w:r>
    </w:p>
    <w:p w:rsidR="00D94691" w:rsidRDefault="00D94691">
      <w:pPr>
        <w:pStyle w:val="a5"/>
      </w:pPr>
      <w:r>
        <w:rPr>
          <w:rStyle w:val="enumerated"/>
        </w:rPr>
        <w:t>4.1.</w:t>
      </w:r>
      <w:r>
        <w:t xml:space="preserve"> Начисление (корректировка) резерва осуществляется в случае:</w:t>
      </w:r>
    </w:p>
    <w:p w:rsidR="00D94691" w:rsidRDefault="00D94691">
      <w:pPr>
        <w:pStyle w:val="a5"/>
      </w:pPr>
      <w:r>
        <w:t>- полного использования начисленного резерва;</w:t>
      </w:r>
    </w:p>
    <w:p w:rsidR="00D94691" w:rsidRDefault="00D94691">
      <w:pPr>
        <w:pStyle w:val="a5"/>
      </w:pPr>
      <w:r>
        <w:t>- принятия решения о реорганизации, ликвидации учреждения;</w:t>
      </w:r>
    </w:p>
    <w:p w:rsidR="00D94691" w:rsidRDefault="00D94691">
      <w:pPr>
        <w:pStyle w:val="a5"/>
      </w:pPr>
      <w:r>
        <w:t>- по результатам инвентаризации.</w:t>
      </w:r>
    </w:p>
    <w:p w:rsidR="00D94691" w:rsidRDefault="00D94691">
      <w:pPr>
        <w:pStyle w:val="a5"/>
      </w:pPr>
      <w:r>
        <w:t>Корректировка резерва осуществляется путем сопоставления сумм резерва, начисленного на установленную дату, с остатком резерва на эту дату и соответствующего увеличения (уменьшения) резерва.</w:t>
      </w:r>
    </w:p>
    <w:p w:rsidR="00D94691" w:rsidRDefault="00D94691">
      <w:pPr>
        <w:pStyle w:val="a5"/>
      </w:pPr>
      <w:r>
        <w:rPr>
          <w:rStyle w:val="enumerated"/>
        </w:rPr>
        <w:t>4.2.</w:t>
      </w:r>
      <w:r>
        <w:t xml:space="preserve"> Резервы используются только на покрытие тех расходов, в отношении которых они были созданы.</w:t>
      </w:r>
    </w:p>
    <w:p w:rsidR="00D94691" w:rsidRDefault="00D94691">
      <w:pPr>
        <w:pStyle w:val="a5"/>
      </w:pPr>
      <w:r>
        <w:rPr>
          <w:rStyle w:val="enumerated"/>
        </w:rPr>
        <w:t>4.3.</w:t>
      </w:r>
      <w:r>
        <w:t xml:space="preserve"> Признание в учете расходов, в отношении которых сформирован резерв, осуществляется за счет суммы созданного резерва.</w:t>
      </w:r>
    </w:p>
    <w:sectPr w:rsidR="00D94691" w:rsidSect="008F1B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08"/>
  <w:noPunctuationKerning/>
  <w:characterSpacingControl w:val="doNotCompress"/>
  <w:compat/>
  <w:rsids>
    <w:rsidRoot w:val="00B45556"/>
    <w:rsid w:val="00605A02"/>
    <w:rsid w:val="008F1BAF"/>
    <w:rsid w:val="00B45556"/>
    <w:rsid w:val="00D94691"/>
    <w:rsid w:val="00EA1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BAF"/>
    <w:rPr>
      <w:sz w:val="24"/>
      <w:szCs w:val="24"/>
    </w:rPr>
  </w:style>
  <w:style w:type="paragraph" w:styleId="1">
    <w:name w:val="heading 1"/>
    <w:basedOn w:val="a"/>
    <w:link w:val="10"/>
    <w:uiPriority w:val="9"/>
    <w:qFormat/>
    <w:rsid w:val="008F1BAF"/>
    <w:pPr>
      <w:spacing w:before="100" w:beforeAutospacing="1" w:after="100" w:afterAutospacing="1"/>
      <w:jc w:val="center"/>
      <w:outlineLvl w:val="0"/>
    </w:pPr>
    <w:rPr>
      <w:rFonts w:ascii="Arial" w:hAnsi="Arial" w:cs="Arial"/>
      <w:b/>
      <w:bCs/>
      <w:color w:val="000000"/>
      <w:kern w:val="36"/>
      <w:sz w:val="40"/>
      <w:szCs w:val="40"/>
    </w:rPr>
  </w:style>
  <w:style w:type="paragraph" w:styleId="2">
    <w:name w:val="heading 2"/>
    <w:basedOn w:val="a"/>
    <w:link w:val="20"/>
    <w:uiPriority w:val="9"/>
    <w:qFormat/>
    <w:rsid w:val="008F1BAF"/>
    <w:pPr>
      <w:spacing w:before="100" w:beforeAutospacing="1" w:after="100" w:afterAutospacing="1"/>
      <w:jc w:val="center"/>
      <w:outlineLvl w:val="1"/>
    </w:pPr>
    <w:rPr>
      <w:rFonts w:ascii="Arial" w:hAnsi="Arial" w:cs="Arial"/>
      <w:b/>
      <w:bCs/>
      <w:i/>
      <w:iCs/>
      <w:color w:val="000000"/>
    </w:rPr>
  </w:style>
  <w:style w:type="paragraph" w:styleId="3">
    <w:name w:val="heading 3"/>
    <w:basedOn w:val="a"/>
    <w:link w:val="30"/>
    <w:uiPriority w:val="9"/>
    <w:qFormat/>
    <w:rsid w:val="008F1BAF"/>
    <w:pPr>
      <w:spacing w:before="100" w:beforeAutospacing="1" w:after="100" w:afterAutospacing="1"/>
      <w:jc w:val="center"/>
      <w:outlineLvl w:val="2"/>
    </w:pPr>
    <w:rPr>
      <w:rFonts w:ascii="Arial" w:hAnsi="Arial" w:cs="Arial"/>
      <w:b/>
      <w:bCs/>
      <w:color w:val="000000"/>
      <w:sz w:val="20"/>
      <w:szCs w:val="20"/>
    </w:rPr>
  </w:style>
  <w:style w:type="paragraph" w:styleId="4">
    <w:name w:val="heading 4"/>
    <w:basedOn w:val="a"/>
    <w:link w:val="40"/>
    <w:uiPriority w:val="9"/>
    <w:qFormat/>
    <w:rsid w:val="008F1BAF"/>
    <w:pPr>
      <w:spacing w:before="100" w:beforeAutospacing="1" w:after="100" w:afterAutospacing="1"/>
      <w:jc w:val="center"/>
      <w:outlineLvl w:val="3"/>
    </w:pPr>
    <w:rPr>
      <w:rFonts w:ascii="Arial" w:hAnsi="Arial" w:cs="Arial"/>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1BAF"/>
    <w:rPr>
      <w:strike w:val="0"/>
      <w:dstrike w:val="0"/>
      <w:color w:val="000000"/>
      <w:u w:val="none"/>
      <w:effect w:val="none"/>
    </w:rPr>
  </w:style>
  <w:style w:type="character" w:styleId="a4">
    <w:name w:val="FollowedHyperlink"/>
    <w:basedOn w:val="a0"/>
    <w:uiPriority w:val="99"/>
    <w:semiHidden/>
    <w:unhideWhenUsed/>
    <w:rsid w:val="008F1BAF"/>
    <w:rPr>
      <w:strike w:val="0"/>
      <w:dstrike w:val="0"/>
      <w:color w:val="000000"/>
      <w:u w:val="none"/>
      <w:effect w:val="none"/>
    </w:rPr>
  </w:style>
  <w:style w:type="character" w:customStyle="1" w:styleId="10">
    <w:name w:val="Заголовок 1 Знак"/>
    <w:basedOn w:val="a0"/>
    <w:link w:val="1"/>
    <w:uiPriority w:val="9"/>
    <w:rsid w:val="008F1BA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8F1BA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F1BAF"/>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
    <w:semiHidden/>
    <w:rsid w:val="008F1BAF"/>
    <w:rPr>
      <w:rFonts w:ascii="Cambria" w:eastAsia="Times New Roman" w:hAnsi="Cambria" w:cs="Times New Roman"/>
      <w:b/>
      <w:bCs/>
      <w:i/>
      <w:iCs/>
      <w:color w:val="4F81BD"/>
      <w:sz w:val="24"/>
      <w:szCs w:val="24"/>
    </w:rPr>
  </w:style>
  <w:style w:type="paragraph" w:styleId="HTML">
    <w:name w:val="HTML Preformatted"/>
    <w:basedOn w:val="a"/>
    <w:link w:val="HTML0"/>
    <w:uiPriority w:val="99"/>
    <w:semiHidden/>
    <w:unhideWhenUsed/>
    <w:rsid w:val="008F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F1BAF"/>
    <w:rPr>
      <w:rFonts w:ascii="Consolas" w:eastAsia="Times New Roman" w:hAnsi="Consolas"/>
    </w:rPr>
  </w:style>
  <w:style w:type="paragraph" w:styleId="a5">
    <w:name w:val="Normal (Web)"/>
    <w:basedOn w:val="a"/>
    <w:uiPriority w:val="99"/>
    <w:semiHidden/>
    <w:unhideWhenUsed/>
    <w:rsid w:val="008F1BAF"/>
    <w:pPr>
      <w:spacing w:before="100" w:beforeAutospacing="1" w:after="100" w:afterAutospacing="1"/>
      <w:jc w:val="both"/>
    </w:pPr>
    <w:rPr>
      <w:rFonts w:ascii="Arial" w:hAnsi="Arial" w:cs="Arial"/>
    </w:rPr>
  </w:style>
  <w:style w:type="paragraph" w:customStyle="1" w:styleId="fullwidth">
    <w:name w:val="fullwidth"/>
    <w:basedOn w:val="a"/>
    <w:rsid w:val="008F1BAF"/>
    <w:pPr>
      <w:spacing w:before="100" w:beforeAutospacing="1" w:after="100" w:afterAutospacing="1"/>
      <w:jc w:val="both"/>
    </w:pPr>
    <w:rPr>
      <w:rFonts w:ascii="Arial" w:hAnsi="Arial" w:cs="Arial"/>
    </w:rPr>
  </w:style>
  <w:style w:type="paragraph" w:customStyle="1" w:styleId="colorselection">
    <w:name w:val="colorselection"/>
    <w:basedOn w:val="a"/>
    <w:rsid w:val="008F1BAF"/>
    <w:pPr>
      <w:spacing w:before="100" w:beforeAutospacing="1" w:after="100" w:afterAutospacing="1"/>
      <w:jc w:val="both"/>
    </w:pPr>
    <w:rPr>
      <w:rFonts w:ascii="Arial" w:hAnsi="Arial" w:cs="Arial"/>
      <w:color w:val="0000FF"/>
    </w:rPr>
  </w:style>
  <w:style w:type="paragraph" w:customStyle="1" w:styleId="articleheader">
    <w:name w:val="articleheader"/>
    <w:basedOn w:val="a"/>
    <w:rsid w:val="008F1BAF"/>
    <w:pPr>
      <w:spacing w:before="100" w:beforeAutospacing="1" w:after="100" w:afterAutospacing="1"/>
      <w:jc w:val="both"/>
    </w:pPr>
    <w:rPr>
      <w:rFonts w:ascii="Arial" w:hAnsi="Arial" w:cs="Arial"/>
      <w:color w:val="000000"/>
    </w:rPr>
  </w:style>
  <w:style w:type="paragraph" w:customStyle="1" w:styleId="normalnote">
    <w:name w:val="normalnote"/>
    <w:basedOn w:val="a"/>
    <w:rsid w:val="008F1BAF"/>
    <w:pPr>
      <w:spacing w:before="100" w:beforeAutospacing="1" w:after="100" w:afterAutospacing="1"/>
    </w:pPr>
    <w:rPr>
      <w:rFonts w:ascii="Arial" w:hAnsi="Arial" w:cs="Arial"/>
      <w:color w:val="000000"/>
    </w:rPr>
  </w:style>
  <w:style w:type="paragraph" w:customStyle="1" w:styleId="txtcomment">
    <w:name w:val="txtcomment"/>
    <w:basedOn w:val="a"/>
    <w:rsid w:val="008F1BAF"/>
    <w:pPr>
      <w:shd w:val="clear" w:color="auto" w:fill="C0C0C0"/>
      <w:spacing w:before="100" w:beforeAutospacing="1" w:after="100" w:afterAutospacing="1"/>
      <w:jc w:val="both"/>
    </w:pPr>
    <w:rPr>
      <w:rFonts w:ascii="Arial" w:hAnsi="Arial" w:cs="Arial"/>
      <w:i/>
      <w:iCs/>
      <w:color w:val="800080"/>
    </w:rPr>
  </w:style>
  <w:style w:type="paragraph" w:customStyle="1" w:styleId="versioninfo">
    <w:name w:val="versioninfo"/>
    <w:basedOn w:val="a"/>
    <w:rsid w:val="008F1BAF"/>
    <w:pPr>
      <w:shd w:val="clear" w:color="auto" w:fill="C0C0C0"/>
      <w:spacing w:before="100" w:beforeAutospacing="1" w:after="100" w:afterAutospacing="1"/>
      <w:jc w:val="both"/>
    </w:pPr>
    <w:rPr>
      <w:rFonts w:ascii="Arial" w:hAnsi="Arial" w:cs="Arial"/>
      <w:i/>
      <w:iCs/>
      <w:color w:val="000080"/>
    </w:rPr>
  </w:style>
  <w:style w:type="paragraph" w:customStyle="1" w:styleId="normaltable">
    <w:name w:val="normaltable"/>
    <w:basedOn w:val="a"/>
    <w:rsid w:val="008F1BAF"/>
    <w:pPr>
      <w:spacing w:before="100" w:beforeAutospacing="1" w:after="100" w:afterAutospacing="1"/>
      <w:jc w:val="both"/>
    </w:pPr>
    <w:rPr>
      <w:rFonts w:ascii="Arial" w:hAnsi="Arial" w:cs="Arial"/>
      <w:color w:val="000000"/>
    </w:rPr>
  </w:style>
  <w:style w:type="paragraph" w:customStyle="1" w:styleId="normalsbsleft">
    <w:name w:val="normalsbsleft"/>
    <w:basedOn w:val="a"/>
    <w:rsid w:val="008F1BAF"/>
    <w:pPr>
      <w:spacing w:before="100" w:beforeAutospacing="1" w:after="100" w:afterAutospacing="1"/>
    </w:pPr>
    <w:rPr>
      <w:rFonts w:ascii="Arial" w:hAnsi="Arial" w:cs="Arial"/>
      <w:color w:val="000000"/>
    </w:rPr>
  </w:style>
  <w:style w:type="paragraph" w:customStyle="1" w:styleId="hfleft">
    <w:name w:val="hfleft"/>
    <w:basedOn w:val="a"/>
    <w:rsid w:val="008F1BAF"/>
    <w:pPr>
      <w:spacing w:before="100" w:beforeAutospacing="1" w:after="100" w:afterAutospacing="1"/>
    </w:pPr>
    <w:rPr>
      <w:rFonts w:ascii="Arial" w:hAnsi="Arial" w:cs="Arial"/>
      <w:color w:val="000000"/>
      <w:sz w:val="12"/>
      <w:szCs w:val="12"/>
    </w:rPr>
  </w:style>
  <w:style w:type="paragraph" w:customStyle="1" w:styleId="normalsbsright">
    <w:name w:val="normalsbsright"/>
    <w:basedOn w:val="a"/>
    <w:rsid w:val="008F1BAF"/>
    <w:pPr>
      <w:spacing w:before="100" w:beforeAutospacing="1" w:after="100" w:afterAutospacing="1"/>
      <w:jc w:val="right"/>
    </w:pPr>
    <w:rPr>
      <w:rFonts w:ascii="Arial" w:hAnsi="Arial" w:cs="Arial"/>
      <w:color w:val="000000"/>
    </w:rPr>
  </w:style>
  <w:style w:type="paragraph" w:customStyle="1" w:styleId="hfright">
    <w:name w:val="hfright"/>
    <w:basedOn w:val="a"/>
    <w:rsid w:val="008F1BAF"/>
    <w:pPr>
      <w:spacing w:before="100" w:beforeAutospacing="1" w:after="100" w:afterAutospacing="1"/>
      <w:jc w:val="right"/>
    </w:pPr>
    <w:rPr>
      <w:rFonts w:ascii="Arial" w:hAnsi="Arial" w:cs="Arial"/>
      <w:color w:val="000000"/>
      <w:sz w:val="12"/>
      <w:szCs w:val="12"/>
    </w:rPr>
  </w:style>
  <w:style w:type="paragraph" w:customStyle="1" w:styleId="usercomment">
    <w:name w:val="usercomment"/>
    <w:basedOn w:val="a"/>
    <w:rsid w:val="008F1BAF"/>
    <w:pPr>
      <w:shd w:val="clear" w:color="auto" w:fill="C0C0C0"/>
      <w:spacing w:before="100" w:beforeAutospacing="1" w:after="100" w:afterAutospacing="1"/>
    </w:pPr>
    <w:rPr>
      <w:rFonts w:ascii="Arial" w:hAnsi="Arial" w:cs="Arial"/>
      <w:i/>
      <w:iCs/>
      <w:color w:val="000000"/>
    </w:rPr>
  </w:style>
  <w:style w:type="paragraph" w:customStyle="1" w:styleId="ansidos">
    <w:name w:val="ansidos"/>
    <w:basedOn w:val="a"/>
    <w:rsid w:val="008F1BAF"/>
    <w:pPr>
      <w:spacing w:before="100" w:beforeAutospacing="1" w:after="100" w:afterAutospacing="1"/>
      <w:jc w:val="both"/>
    </w:pPr>
    <w:rPr>
      <w:rFonts w:ascii="Courier New" w:hAnsi="Courier New" w:cs="Courier New"/>
      <w:color w:val="000000"/>
    </w:rPr>
  </w:style>
  <w:style w:type="paragraph" w:customStyle="1" w:styleId="foundwords">
    <w:name w:val="foundwords"/>
    <w:basedOn w:val="a"/>
    <w:rsid w:val="008F1BAF"/>
    <w:pPr>
      <w:shd w:val="clear" w:color="auto" w:fill="FF0000"/>
      <w:spacing w:before="100" w:beforeAutospacing="1" w:after="100" w:afterAutospacing="1"/>
      <w:jc w:val="both"/>
    </w:pPr>
    <w:rPr>
      <w:rFonts w:ascii="Arial" w:hAnsi="Arial" w:cs="Arial"/>
      <w:b/>
      <w:bCs/>
      <w:color w:val="FFFFFF"/>
    </w:rPr>
  </w:style>
  <w:style w:type="paragraph" w:customStyle="1" w:styleId="txtoutofdate">
    <w:name w:val="txtoutofdate"/>
    <w:basedOn w:val="a"/>
    <w:rsid w:val="008F1BAF"/>
    <w:pPr>
      <w:spacing w:before="100" w:beforeAutospacing="1" w:after="100" w:afterAutospacing="1"/>
      <w:jc w:val="both"/>
    </w:pPr>
    <w:rPr>
      <w:rFonts w:ascii="Arial" w:hAnsi="Arial" w:cs="Arial"/>
      <w:color w:val="808000"/>
    </w:rPr>
  </w:style>
  <w:style w:type="paragraph" w:customStyle="1" w:styleId="notapplied">
    <w:name w:val="notapplied"/>
    <w:basedOn w:val="a"/>
    <w:rsid w:val="008F1BAF"/>
    <w:pPr>
      <w:spacing w:before="100" w:beforeAutospacing="1" w:after="100" w:afterAutospacing="1"/>
      <w:jc w:val="both"/>
    </w:pPr>
    <w:rPr>
      <w:rFonts w:ascii="Arial" w:hAnsi="Arial" w:cs="Arial"/>
      <w:color w:val="008080"/>
    </w:rPr>
  </w:style>
  <w:style w:type="paragraph" w:customStyle="1" w:styleId="normaloem">
    <w:name w:val="normaloem"/>
    <w:basedOn w:val="a"/>
    <w:rsid w:val="008F1BAF"/>
    <w:pPr>
      <w:spacing w:before="100" w:beforeAutospacing="1" w:after="100" w:afterAutospacing="1"/>
      <w:jc w:val="both"/>
    </w:pPr>
    <w:rPr>
      <w:rFonts w:ascii="Courier New" w:hAnsi="Courier New" w:cs="Courier New"/>
      <w:color w:val="000000"/>
    </w:rPr>
  </w:style>
  <w:style w:type="paragraph" w:customStyle="1" w:styleId="contents">
    <w:name w:val="contents"/>
    <w:basedOn w:val="a"/>
    <w:rsid w:val="008F1BAF"/>
    <w:pPr>
      <w:shd w:val="clear" w:color="auto" w:fill="C0C0C0"/>
      <w:spacing w:before="100" w:beforeAutospacing="1" w:after="100" w:afterAutospacing="1"/>
      <w:jc w:val="both"/>
    </w:pPr>
    <w:rPr>
      <w:rFonts w:ascii="Courier New" w:hAnsi="Courier New" w:cs="Courier New"/>
      <w:color w:val="000000"/>
    </w:rPr>
  </w:style>
  <w:style w:type="paragraph" w:customStyle="1" w:styleId="toleft">
    <w:name w:val="toleft"/>
    <w:basedOn w:val="a"/>
    <w:rsid w:val="008F1BAF"/>
    <w:pPr>
      <w:spacing w:before="100" w:beforeAutospacing="1" w:after="100" w:afterAutospacing="1"/>
    </w:pPr>
    <w:rPr>
      <w:rFonts w:ascii="Arial" w:hAnsi="Arial" w:cs="Arial"/>
      <w:color w:val="000000"/>
    </w:rPr>
  </w:style>
  <w:style w:type="paragraph" w:customStyle="1" w:styleId="hyperlinkcont">
    <w:name w:val="hyperlinkcont"/>
    <w:basedOn w:val="a"/>
    <w:rsid w:val="008F1BAF"/>
    <w:pPr>
      <w:spacing w:before="100" w:beforeAutospacing="1" w:after="100" w:afterAutospacing="1"/>
      <w:jc w:val="both"/>
    </w:pPr>
    <w:rPr>
      <w:rFonts w:ascii="Arial" w:hAnsi="Arial" w:cs="Arial"/>
      <w:color w:val="008000"/>
    </w:rPr>
  </w:style>
  <w:style w:type="paragraph" w:customStyle="1" w:styleId="dictentry">
    <w:name w:val="dictentry"/>
    <w:basedOn w:val="a"/>
    <w:rsid w:val="008F1BAF"/>
    <w:pPr>
      <w:spacing w:before="100" w:beforeAutospacing="1" w:after="100" w:afterAutospacing="1"/>
      <w:jc w:val="both"/>
    </w:pPr>
    <w:rPr>
      <w:rFonts w:ascii="Arial" w:hAnsi="Arial" w:cs="Arial"/>
      <w:color w:val="000000"/>
    </w:rPr>
  </w:style>
  <w:style w:type="paragraph" w:customStyle="1" w:styleId="normaltablelist">
    <w:name w:val="normaltablelist"/>
    <w:basedOn w:val="a"/>
    <w:rsid w:val="008F1BAF"/>
    <w:pPr>
      <w:spacing w:before="100" w:beforeAutospacing="1" w:after="100" w:afterAutospacing="1"/>
      <w:jc w:val="both"/>
    </w:pPr>
    <w:rPr>
      <w:rFonts w:ascii="Arial" w:hAnsi="Arial" w:cs="Arial"/>
      <w:color w:val="000000"/>
    </w:rPr>
  </w:style>
  <w:style w:type="paragraph" w:customStyle="1" w:styleId="techcomment">
    <w:name w:val="techcomment"/>
    <w:basedOn w:val="a"/>
    <w:rsid w:val="008F1BAF"/>
    <w:pPr>
      <w:shd w:val="clear" w:color="auto" w:fill="FFFF00"/>
      <w:spacing w:before="100" w:beforeAutospacing="1" w:after="100" w:afterAutospacing="1"/>
    </w:pPr>
    <w:rPr>
      <w:rFonts w:ascii="Arial" w:hAnsi="Arial" w:cs="Arial"/>
      <w:color w:val="000000"/>
    </w:rPr>
  </w:style>
  <w:style w:type="paragraph" w:customStyle="1" w:styleId="printable">
    <w:name w:val="printable"/>
    <w:basedOn w:val="a"/>
    <w:rsid w:val="008F1BAF"/>
    <w:pPr>
      <w:spacing w:before="100" w:beforeAutospacing="1" w:after="100" w:afterAutospacing="1"/>
      <w:jc w:val="both"/>
    </w:pPr>
    <w:rPr>
      <w:rFonts w:ascii="Arial" w:hAnsi="Arial" w:cs="Arial"/>
      <w:b/>
      <w:bCs/>
    </w:rPr>
  </w:style>
  <w:style w:type="character" w:customStyle="1" w:styleId="printable1">
    <w:name w:val="printable1"/>
    <w:basedOn w:val="a0"/>
    <w:rsid w:val="008F1BAF"/>
    <w:rPr>
      <w:b/>
      <w:bCs/>
    </w:rPr>
  </w:style>
  <w:style w:type="character" w:customStyle="1" w:styleId="enumerated">
    <w:name w:val="enumerated"/>
    <w:basedOn w:val="a0"/>
    <w:rsid w:val="008F1BAF"/>
  </w:style>
</w:styles>
</file>

<file path=word/webSettings.xml><?xml version="1.0" encoding="utf-8"?>
<w:webSettings xmlns:r="http://schemas.openxmlformats.org/officeDocument/2006/relationships" xmlns:w="http://schemas.openxmlformats.org/wordprocessingml/2006/main">
  <w:divs>
    <w:div w:id="313225485">
      <w:marLeft w:val="0"/>
      <w:marRight w:val="0"/>
      <w:marTop w:val="0"/>
      <w:marBottom w:val="0"/>
      <w:divBdr>
        <w:top w:val="none" w:sz="0" w:space="0" w:color="auto"/>
        <w:left w:val="none" w:sz="0" w:space="0" w:color="auto"/>
        <w:bottom w:val="none" w:sz="0" w:space="0" w:color="auto"/>
        <w:right w:val="none" w:sz="0" w:space="0" w:color="auto"/>
      </w:divBdr>
    </w:div>
    <w:div w:id="528418375">
      <w:marLeft w:val="0"/>
      <w:marRight w:val="0"/>
      <w:marTop w:val="0"/>
      <w:marBottom w:val="0"/>
      <w:divBdr>
        <w:top w:val="none" w:sz="0" w:space="0" w:color="auto"/>
        <w:left w:val="none" w:sz="0" w:space="0" w:color="auto"/>
        <w:bottom w:val="none" w:sz="0" w:space="0" w:color="auto"/>
        <w:right w:val="none" w:sz="0" w:space="0" w:color="auto"/>
      </w:divBdr>
    </w:div>
    <w:div w:id="645428635">
      <w:marLeft w:val="0"/>
      <w:marRight w:val="0"/>
      <w:marTop w:val="0"/>
      <w:marBottom w:val="0"/>
      <w:divBdr>
        <w:top w:val="none" w:sz="0" w:space="0" w:color="auto"/>
        <w:left w:val="none" w:sz="0" w:space="0" w:color="auto"/>
        <w:bottom w:val="none" w:sz="0" w:space="0" w:color="auto"/>
        <w:right w:val="none" w:sz="0" w:space="0" w:color="auto"/>
      </w:divBdr>
    </w:div>
    <w:div w:id="828523118">
      <w:marLeft w:val="0"/>
      <w:marRight w:val="0"/>
      <w:marTop w:val="0"/>
      <w:marBottom w:val="0"/>
      <w:divBdr>
        <w:top w:val="none" w:sz="0" w:space="0" w:color="auto"/>
        <w:left w:val="none" w:sz="0" w:space="0" w:color="auto"/>
        <w:bottom w:val="none" w:sz="0" w:space="0" w:color="auto"/>
        <w:right w:val="none" w:sz="0" w:space="0" w:color="auto"/>
      </w:divBdr>
    </w:div>
    <w:div w:id="1162888558">
      <w:marLeft w:val="0"/>
      <w:marRight w:val="0"/>
      <w:marTop w:val="0"/>
      <w:marBottom w:val="0"/>
      <w:divBdr>
        <w:top w:val="none" w:sz="0" w:space="0" w:color="auto"/>
        <w:left w:val="none" w:sz="0" w:space="0" w:color="auto"/>
        <w:bottom w:val="none" w:sz="0" w:space="0" w:color="auto"/>
        <w:right w:val="none" w:sz="0" w:space="0" w:color="auto"/>
      </w:divBdr>
    </w:div>
    <w:div w:id="1216968871">
      <w:marLeft w:val="0"/>
      <w:marRight w:val="0"/>
      <w:marTop w:val="0"/>
      <w:marBottom w:val="0"/>
      <w:divBdr>
        <w:top w:val="none" w:sz="0" w:space="0" w:color="auto"/>
        <w:left w:val="none" w:sz="0" w:space="0" w:color="auto"/>
        <w:bottom w:val="none" w:sz="0" w:space="0" w:color="auto"/>
        <w:right w:val="none" w:sz="0" w:space="0" w:color="auto"/>
      </w:divBdr>
    </w:div>
    <w:div w:id="19269146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80849.502004" TargetMode="External"/><Relationship Id="rId3" Type="http://schemas.openxmlformats.org/officeDocument/2006/relationships/webSettings" Target="webSettings.xml"/><Relationship Id="rId7" Type="http://schemas.openxmlformats.org/officeDocument/2006/relationships/hyperlink" Target="garantF1://70730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0730000.1000" TargetMode="External"/><Relationship Id="rId5" Type="http://schemas.openxmlformats.org/officeDocument/2006/relationships/hyperlink" Target="garantF1://12081733.0" TargetMode="External"/><Relationship Id="rId10" Type="http://schemas.openxmlformats.org/officeDocument/2006/relationships/theme" Target="theme/theme1.xml"/><Relationship Id="rId4" Type="http://schemas.openxmlformats.org/officeDocument/2006/relationships/hyperlink" Target="garantF1://12080849.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5709</CharactersWithSpaces>
  <SharedDoc>false</SharedDoc>
  <HLinks>
    <vt:vector size="30" baseType="variant">
      <vt:variant>
        <vt:i4>7667764</vt:i4>
      </vt:variant>
      <vt:variant>
        <vt:i4>12</vt:i4>
      </vt:variant>
      <vt:variant>
        <vt:i4>0</vt:i4>
      </vt:variant>
      <vt:variant>
        <vt:i4>5</vt:i4>
      </vt:variant>
      <vt:variant>
        <vt:lpwstr>garantf1://12080849.502004/</vt:lpwstr>
      </vt:variant>
      <vt:variant>
        <vt:lpwstr/>
      </vt:variant>
      <vt:variant>
        <vt:i4>7012411</vt:i4>
      </vt:variant>
      <vt:variant>
        <vt:i4>9</vt:i4>
      </vt:variant>
      <vt:variant>
        <vt:i4>0</vt:i4>
      </vt:variant>
      <vt:variant>
        <vt:i4>5</vt:i4>
      </vt:variant>
      <vt:variant>
        <vt:lpwstr>garantf1://70730000.0/</vt:lpwstr>
      </vt:variant>
      <vt:variant>
        <vt:lpwstr/>
      </vt:variant>
      <vt:variant>
        <vt:i4>4456458</vt:i4>
      </vt:variant>
      <vt:variant>
        <vt:i4>6</vt:i4>
      </vt:variant>
      <vt:variant>
        <vt:i4>0</vt:i4>
      </vt:variant>
      <vt:variant>
        <vt:i4>5</vt:i4>
      </vt:variant>
      <vt:variant>
        <vt:lpwstr>garantf1://70730000.1000/</vt:lpwstr>
      </vt:variant>
      <vt:variant>
        <vt:lpwstr/>
      </vt:variant>
      <vt:variant>
        <vt:i4>6815798</vt:i4>
      </vt:variant>
      <vt:variant>
        <vt:i4>3</vt:i4>
      </vt:variant>
      <vt:variant>
        <vt:i4>0</vt:i4>
      </vt:variant>
      <vt:variant>
        <vt:i4>5</vt:i4>
      </vt:variant>
      <vt:variant>
        <vt:lpwstr>garantf1://12081733.0/</vt:lpwstr>
      </vt:variant>
      <vt:variant>
        <vt:lpwstr/>
      </vt:variant>
      <vt:variant>
        <vt:i4>7209011</vt:i4>
      </vt:variant>
      <vt:variant>
        <vt:i4>0</vt:i4>
      </vt:variant>
      <vt:variant>
        <vt:i4>0</vt:i4>
      </vt:variant>
      <vt:variant>
        <vt:i4>5</vt:i4>
      </vt:variant>
      <vt:variant>
        <vt:lpwstr>garantf1://12080849.0/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glavbuh</dc:creator>
  <cp:lastModifiedBy>Dramaretskaya_LY</cp:lastModifiedBy>
  <cp:revision>3</cp:revision>
  <dcterms:created xsi:type="dcterms:W3CDTF">2022-06-27T02:34:00Z</dcterms:created>
  <dcterms:modified xsi:type="dcterms:W3CDTF">2022-06-27T07:00:00Z</dcterms:modified>
</cp:coreProperties>
</file>